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B5" w:rsidRDefault="006F2339">
      <w:pPr>
        <w:rPr>
          <w:b/>
          <w:sz w:val="28"/>
        </w:rPr>
      </w:pPr>
      <w:r w:rsidRPr="006F2339">
        <w:rPr>
          <w:b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359363B7" wp14:editId="72654675">
            <wp:simplePos x="0" y="0"/>
            <wp:positionH relativeFrom="margin">
              <wp:posOffset>4417695</wp:posOffset>
            </wp:positionH>
            <wp:positionV relativeFrom="margin">
              <wp:posOffset>-733425</wp:posOffset>
            </wp:positionV>
            <wp:extent cx="1724025" cy="1438275"/>
            <wp:effectExtent l="0" t="0" r="9525" b="9525"/>
            <wp:wrapSquare wrapText="bothSides"/>
            <wp:docPr id="2" name="Bild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2339">
        <w:rPr>
          <w:b/>
          <w:sz w:val="28"/>
        </w:rPr>
        <w:t>REFERAT</w:t>
      </w:r>
      <w:r>
        <w:rPr>
          <w:sz w:val="28"/>
        </w:rPr>
        <w:t xml:space="preserve"> </w:t>
      </w:r>
      <w:r w:rsidRPr="006F2339">
        <w:rPr>
          <w:b/>
          <w:sz w:val="28"/>
        </w:rPr>
        <w:t>FRA FAUMØTE – 21/9-15</w:t>
      </w:r>
    </w:p>
    <w:p w:rsidR="006F2339" w:rsidRDefault="006F2339">
      <w:pPr>
        <w:rPr>
          <w:b/>
          <w:sz w:val="28"/>
        </w:rPr>
      </w:pPr>
    </w:p>
    <w:p w:rsidR="006F2339" w:rsidRPr="0038742C" w:rsidRDefault="006F2339">
      <w:pPr>
        <w:rPr>
          <w:sz w:val="24"/>
        </w:rPr>
      </w:pPr>
      <w:r w:rsidRPr="0038742C">
        <w:rPr>
          <w:b/>
          <w:sz w:val="24"/>
        </w:rPr>
        <w:t xml:space="preserve">Tilstede: </w:t>
      </w:r>
      <w:r w:rsidR="001A6CAC" w:rsidRPr="0038742C">
        <w:rPr>
          <w:sz w:val="24"/>
        </w:rPr>
        <w:t xml:space="preserve">Helge Stangeland (1A), Simon Lune (1C), Trond Nygård (2A), Anders Apeland (3A), Christina S. </w:t>
      </w:r>
      <w:proofErr w:type="spellStart"/>
      <w:r w:rsidR="001A6CAC" w:rsidRPr="0038742C">
        <w:rPr>
          <w:sz w:val="24"/>
        </w:rPr>
        <w:t>Nesvåg</w:t>
      </w:r>
      <w:proofErr w:type="spellEnd"/>
      <w:r w:rsidR="001A6CAC" w:rsidRPr="0038742C">
        <w:rPr>
          <w:sz w:val="24"/>
        </w:rPr>
        <w:t xml:space="preserve"> (3B), </w:t>
      </w:r>
      <w:r w:rsidR="0038742C" w:rsidRPr="0038742C">
        <w:rPr>
          <w:sz w:val="24"/>
        </w:rPr>
        <w:t xml:space="preserve">Elisabeth Mong (4C), Reidun Edland (5A), Christel V. Roan (5B), </w:t>
      </w:r>
      <w:r w:rsidR="0038742C">
        <w:rPr>
          <w:sz w:val="24"/>
        </w:rPr>
        <w:t xml:space="preserve">Anne Borsheim (6B), </w:t>
      </w:r>
      <w:r w:rsidR="0038742C" w:rsidRPr="0038742C">
        <w:rPr>
          <w:sz w:val="24"/>
        </w:rPr>
        <w:t>Jane Skår (7A), Mette Andersen (7B)</w:t>
      </w:r>
      <w:r w:rsidR="0038742C">
        <w:rPr>
          <w:sz w:val="24"/>
        </w:rPr>
        <w:t>, Klaus Tveita (avtroppende FAU-leder) og Hans Skjæveland (rektor)</w:t>
      </w:r>
    </w:p>
    <w:p w:rsidR="006F2339" w:rsidRDefault="006F2339">
      <w:pPr>
        <w:rPr>
          <w:b/>
          <w:sz w:val="24"/>
        </w:rPr>
      </w:pPr>
      <w:r>
        <w:rPr>
          <w:b/>
          <w:sz w:val="24"/>
        </w:rPr>
        <w:t xml:space="preserve">Fravær: </w:t>
      </w:r>
      <w:r w:rsidR="001A6CAC" w:rsidRPr="001A6CAC">
        <w:rPr>
          <w:sz w:val="24"/>
        </w:rPr>
        <w:t>Jon-Krister K</w:t>
      </w:r>
      <w:r w:rsidR="0038742C">
        <w:rPr>
          <w:sz w:val="24"/>
        </w:rPr>
        <w:t>.</w:t>
      </w:r>
      <w:r w:rsidR="001A6CAC" w:rsidRPr="001A6CAC">
        <w:rPr>
          <w:sz w:val="24"/>
        </w:rPr>
        <w:t xml:space="preserve"> Torland (1B)</w:t>
      </w:r>
      <w:r w:rsidR="001A6CAC">
        <w:rPr>
          <w:sz w:val="24"/>
        </w:rPr>
        <w:t xml:space="preserve">, Trine L. Vos (2B), Monica </w:t>
      </w:r>
      <w:proofErr w:type="spellStart"/>
      <w:r w:rsidR="001A6CAC">
        <w:rPr>
          <w:sz w:val="24"/>
        </w:rPr>
        <w:t>Domke</w:t>
      </w:r>
      <w:proofErr w:type="spellEnd"/>
      <w:r w:rsidR="001A6CAC">
        <w:rPr>
          <w:sz w:val="24"/>
        </w:rPr>
        <w:t xml:space="preserve"> (2C), </w:t>
      </w:r>
      <w:r w:rsidR="0038742C">
        <w:rPr>
          <w:sz w:val="24"/>
        </w:rPr>
        <w:t>Morten Braut (4A), Eivind K. Eikeland (4B) og representant fra 6A.</w:t>
      </w:r>
      <w:bookmarkStart w:id="0" w:name="_GoBack"/>
      <w:bookmarkEnd w:id="0"/>
    </w:p>
    <w:p w:rsidR="006F2339" w:rsidRDefault="006F2339">
      <w:pPr>
        <w:rPr>
          <w:b/>
          <w:sz w:val="24"/>
        </w:rPr>
      </w:pPr>
    </w:p>
    <w:p w:rsidR="006F2339" w:rsidRPr="006F2339" w:rsidRDefault="006F2339">
      <w:pPr>
        <w:rPr>
          <w:sz w:val="24"/>
          <w:u w:val="single"/>
        </w:rPr>
      </w:pPr>
      <w:r w:rsidRPr="006F2339">
        <w:rPr>
          <w:sz w:val="24"/>
          <w:u w:val="single"/>
        </w:rPr>
        <w:t>Sak</w:t>
      </w:r>
      <w:r w:rsidR="00154261">
        <w:rPr>
          <w:sz w:val="24"/>
          <w:u w:val="single"/>
        </w:rPr>
        <w:t xml:space="preserve"> </w:t>
      </w:r>
      <w:r w:rsidRPr="006F2339">
        <w:rPr>
          <w:sz w:val="24"/>
          <w:u w:val="single"/>
        </w:rPr>
        <w:t>1 – 15/16</w:t>
      </w:r>
    </w:p>
    <w:p w:rsidR="006F2339" w:rsidRDefault="006F2339">
      <w:pPr>
        <w:rPr>
          <w:sz w:val="24"/>
        </w:rPr>
      </w:pPr>
      <w:r w:rsidRPr="006F2339">
        <w:rPr>
          <w:sz w:val="24"/>
        </w:rPr>
        <w:t>Innkalling godkjent</w:t>
      </w:r>
    </w:p>
    <w:p w:rsidR="006F2339" w:rsidRDefault="006F2339">
      <w:pPr>
        <w:rPr>
          <w:sz w:val="24"/>
        </w:rPr>
      </w:pPr>
    </w:p>
    <w:p w:rsidR="006F2339" w:rsidRDefault="006F2339">
      <w:pPr>
        <w:rPr>
          <w:sz w:val="24"/>
        </w:rPr>
      </w:pPr>
      <w:r>
        <w:rPr>
          <w:sz w:val="24"/>
          <w:u w:val="single"/>
        </w:rPr>
        <w:t>Sak</w:t>
      </w:r>
      <w:r w:rsidR="00154261">
        <w:rPr>
          <w:sz w:val="24"/>
          <w:u w:val="single"/>
        </w:rPr>
        <w:t xml:space="preserve"> </w:t>
      </w:r>
      <w:r>
        <w:rPr>
          <w:sz w:val="24"/>
          <w:u w:val="single"/>
        </w:rPr>
        <w:t>2 – 15/16</w:t>
      </w:r>
    </w:p>
    <w:p w:rsidR="006F2339" w:rsidRDefault="006F2339">
      <w:pPr>
        <w:rPr>
          <w:sz w:val="24"/>
        </w:rPr>
      </w:pPr>
      <w:r>
        <w:rPr>
          <w:sz w:val="24"/>
        </w:rPr>
        <w:t>Styret:</w:t>
      </w:r>
    </w:p>
    <w:p w:rsidR="006F2339" w:rsidRDefault="006F2339">
      <w:pPr>
        <w:rPr>
          <w:sz w:val="24"/>
        </w:rPr>
      </w:pPr>
      <w:r>
        <w:rPr>
          <w:sz w:val="24"/>
        </w:rPr>
        <w:t>Leder: Simon Lunde (1C)</w:t>
      </w:r>
    </w:p>
    <w:p w:rsidR="006F2339" w:rsidRDefault="006F2339">
      <w:pPr>
        <w:rPr>
          <w:sz w:val="24"/>
        </w:rPr>
      </w:pPr>
      <w:r>
        <w:rPr>
          <w:sz w:val="24"/>
        </w:rPr>
        <w:t>Nestleder: Trine P. Langøen Vos (2B)</w:t>
      </w:r>
    </w:p>
    <w:p w:rsidR="006F2339" w:rsidRDefault="006F2339">
      <w:pPr>
        <w:rPr>
          <w:sz w:val="24"/>
        </w:rPr>
      </w:pPr>
      <w:r>
        <w:rPr>
          <w:sz w:val="24"/>
        </w:rPr>
        <w:t>Kasserer: Trond Nygård (2A)</w:t>
      </w:r>
    </w:p>
    <w:p w:rsidR="006F2339" w:rsidRDefault="006F2339">
      <w:pPr>
        <w:rPr>
          <w:sz w:val="24"/>
        </w:rPr>
      </w:pPr>
      <w:r>
        <w:rPr>
          <w:sz w:val="24"/>
        </w:rPr>
        <w:t>Sekretær: Elisabeth Mong (4C)</w:t>
      </w:r>
    </w:p>
    <w:p w:rsidR="006F2339" w:rsidRDefault="006F2339">
      <w:pPr>
        <w:rPr>
          <w:sz w:val="24"/>
        </w:rPr>
      </w:pPr>
    </w:p>
    <w:p w:rsidR="006F2339" w:rsidRDefault="006F2339">
      <w:pPr>
        <w:rPr>
          <w:sz w:val="24"/>
        </w:rPr>
      </w:pPr>
      <w:r>
        <w:rPr>
          <w:sz w:val="24"/>
        </w:rPr>
        <w:t>Øvrige representanter er blitt fordelt i ulike arrangementsk</w:t>
      </w:r>
      <w:r w:rsidR="007E5C9B">
        <w:rPr>
          <w:sz w:val="24"/>
        </w:rPr>
        <w:t xml:space="preserve">omiteer. </w:t>
      </w:r>
      <w:proofErr w:type="spellStart"/>
      <w:r w:rsidR="007E5C9B">
        <w:rPr>
          <w:sz w:val="24"/>
        </w:rPr>
        <w:t>Pga</w:t>
      </w:r>
      <w:proofErr w:type="spellEnd"/>
      <w:r w:rsidR="007E5C9B">
        <w:rPr>
          <w:sz w:val="24"/>
        </w:rPr>
        <w:t xml:space="preserve"> at noen trinn ikke var tilstede</w:t>
      </w:r>
      <w:r w:rsidR="00154261">
        <w:rPr>
          <w:sz w:val="24"/>
        </w:rPr>
        <w:t xml:space="preserve"> på møte</w:t>
      </w:r>
      <w:r w:rsidR="007E5C9B">
        <w:rPr>
          <w:sz w:val="24"/>
        </w:rPr>
        <w:t>, vil det kunne bli endringer.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5C9B" w:rsidRPr="007E5C9B" w:rsidTr="007E5C9B">
        <w:tc>
          <w:tcPr>
            <w:tcW w:w="4531" w:type="dxa"/>
          </w:tcPr>
          <w:p w:rsidR="007E5C9B" w:rsidRPr="007E5C9B" w:rsidRDefault="007E5C9B">
            <w:pPr>
              <w:rPr>
                <w:b/>
                <w:sz w:val="24"/>
              </w:rPr>
            </w:pPr>
            <w:r w:rsidRPr="007E5C9B">
              <w:rPr>
                <w:b/>
                <w:sz w:val="24"/>
              </w:rPr>
              <w:t>Juleavslutning:</w:t>
            </w:r>
          </w:p>
          <w:p w:rsidR="007E5C9B" w:rsidRDefault="007E5C9B">
            <w:pPr>
              <w:rPr>
                <w:sz w:val="24"/>
              </w:rPr>
            </w:pPr>
            <w:r>
              <w:rPr>
                <w:sz w:val="24"/>
              </w:rPr>
              <w:t xml:space="preserve">Anne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B)</w:t>
            </w:r>
          </w:p>
          <w:p w:rsidR="007E5C9B" w:rsidRDefault="007E5C9B">
            <w:pPr>
              <w:rPr>
                <w:sz w:val="24"/>
              </w:rPr>
            </w:pPr>
            <w:r>
              <w:rPr>
                <w:sz w:val="24"/>
              </w:rPr>
              <w:t xml:space="preserve">Helge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1A</w:t>
            </w:r>
            <w:r>
              <w:rPr>
                <w:sz w:val="24"/>
              </w:rPr>
              <w:t>)</w:t>
            </w:r>
          </w:p>
          <w:p w:rsidR="007E5C9B" w:rsidRDefault="007E5C9B">
            <w:pPr>
              <w:rPr>
                <w:sz w:val="24"/>
              </w:rPr>
            </w:pPr>
            <w:r>
              <w:rPr>
                <w:sz w:val="24"/>
              </w:rPr>
              <w:t xml:space="preserve">Jon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1B</w:t>
            </w:r>
            <w:r>
              <w:rPr>
                <w:sz w:val="24"/>
              </w:rPr>
              <w:t>)</w:t>
            </w:r>
          </w:p>
          <w:p w:rsidR="007E5C9B" w:rsidRDefault="007E5C9B" w:rsidP="007E5C9B">
            <w:pPr>
              <w:rPr>
                <w:sz w:val="24"/>
              </w:rPr>
            </w:pPr>
            <w:r>
              <w:rPr>
                <w:sz w:val="24"/>
              </w:rPr>
              <w:t xml:space="preserve">Christel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5B</w:t>
            </w:r>
            <w:r>
              <w:rPr>
                <w:sz w:val="24"/>
              </w:rPr>
              <w:t>)</w:t>
            </w:r>
          </w:p>
        </w:tc>
        <w:tc>
          <w:tcPr>
            <w:tcW w:w="4531" w:type="dxa"/>
          </w:tcPr>
          <w:p w:rsidR="007E5C9B" w:rsidRPr="007E5C9B" w:rsidRDefault="007E5C9B">
            <w:pPr>
              <w:rPr>
                <w:b/>
                <w:sz w:val="24"/>
              </w:rPr>
            </w:pPr>
            <w:r w:rsidRPr="007E5C9B">
              <w:rPr>
                <w:b/>
                <w:sz w:val="24"/>
              </w:rPr>
              <w:t>Sommeravslutning:</w:t>
            </w:r>
          </w:p>
          <w:p w:rsidR="007E5C9B" w:rsidRDefault="007E5C9B">
            <w:pPr>
              <w:rPr>
                <w:sz w:val="24"/>
              </w:rPr>
            </w:pPr>
            <w:r>
              <w:rPr>
                <w:sz w:val="24"/>
              </w:rPr>
              <w:t>Mette (7B)</w:t>
            </w:r>
          </w:p>
          <w:p w:rsidR="007E5C9B" w:rsidRPr="007E5C9B" w:rsidRDefault="007E5C9B">
            <w:pPr>
              <w:rPr>
                <w:sz w:val="24"/>
                <w:lang w:val="en-US"/>
              </w:rPr>
            </w:pPr>
            <w:r w:rsidRPr="007E5C9B">
              <w:rPr>
                <w:sz w:val="24"/>
                <w:lang w:val="en-US"/>
              </w:rPr>
              <w:t xml:space="preserve">Jane </w:t>
            </w:r>
            <w:r w:rsidRPr="007E5C9B">
              <w:rPr>
                <w:sz w:val="24"/>
                <w:lang w:val="en-US"/>
              </w:rPr>
              <w:t>(7</w:t>
            </w:r>
            <w:r w:rsidRPr="007E5C9B">
              <w:rPr>
                <w:sz w:val="24"/>
                <w:lang w:val="en-US"/>
              </w:rPr>
              <w:t>A</w:t>
            </w:r>
            <w:r w:rsidRPr="007E5C9B">
              <w:rPr>
                <w:sz w:val="24"/>
                <w:lang w:val="en-US"/>
              </w:rPr>
              <w:t>)</w:t>
            </w:r>
          </w:p>
          <w:p w:rsidR="007E5C9B" w:rsidRPr="007E5C9B" w:rsidRDefault="007E5C9B">
            <w:pPr>
              <w:rPr>
                <w:sz w:val="24"/>
                <w:lang w:val="en-US"/>
              </w:rPr>
            </w:pPr>
            <w:proofErr w:type="spellStart"/>
            <w:r w:rsidRPr="007E5C9B">
              <w:rPr>
                <w:sz w:val="24"/>
                <w:lang w:val="en-US"/>
              </w:rPr>
              <w:t>Reidun</w:t>
            </w:r>
            <w:proofErr w:type="spellEnd"/>
            <w:r w:rsidRPr="007E5C9B">
              <w:rPr>
                <w:sz w:val="24"/>
                <w:lang w:val="en-US"/>
              </w:rPr>
              <w:t xml:space="preserve"> </w:t>
            </w:r>
            <w:r w:rsidRPr="007E5C9B">
              <w:rPr>
                <w:sz w:val="24"/>
                <w:lang w:val="en-US"/>
              </w:rPr>
              <w:t>(</w:t>
            </w:r>
            <w:r w:rsidRPr="007E5C9B">
              <w:rPr>
                <w:sz w:val="24"/>
                <w:lang w:val="en-US"/>
              </w:rPr>
              <w:t>5A</w:t>
            </w:r>
            <w:r w:rsidRPr="007E5C9B">
              <w:rPr>
                <w:sz w:val="24"/>
                <w:lang w:val="en-US"/>
              </w:rPr>
              <w:t>)</w:t>
            </w:r>
          </w:p>
          <w:p w:rsidR="007E5C9B" w:rsidRPr="007E5C9B" w:rsidRDefault="007E5C9B" w:rsidP="007E5C9B">
            <w:pPr>
              <w:rPr>
                <w:sz w:val="24"/>
                <w:lang w:val="en-US"/>
              </w:rPr>
            </w:pPr>
            <w:r w:rsidRPr="007E5C9B">
              <w:rPr>
                <w:sz w:val="24"/>
                <w:lang w:val="en-US"/>
              </w:rPr>
              <w:t xml:space="preserve">Morten </w:t>
            </w:r>
            <w:r w:rsidRPr="007E5C9B">
              <w:rPr>
                <w:sz w:val="24"/>
                <w:lang w:val="en-US"/>
              </w:rPr>
              <w:t>(</w:t>
            </w:r>
            <w:r w:rsidRPr="007E5C9B">
              <w:rPr>
                <w:sz w:val="24"/>
                <w:lang w:val="en-US"/>
              </w:rPr>
              <w:t>4A</w:t>
            </w:r>
            <w:r w:rsidRPr="007E5C9B">
              <w:rPr>
                <w:sz w:val="24"/>
                <w:lang w:val="en-US"/>
              </w:rPr>
              <w:t>)</w:t>
            </w:r>
          </w:p>
        </w:tc>
      </w:tr>
      <w:tr w:rsidR="007E5C9B" w:rsidRPr="007E5C9B" w:rsidTr="007E5C9B">
        <w:tc>
          <w:tcPr>
            <w:tcW w:w="4531" w:type="dxa"/>
          </w:tcPr>
          <w:p w:rsidR="007E5C9B" w:rsidRPr="007E5C9B" w:rsidRDefault="007E5C9B">
            <w:pPr>
              <w:rPr>
                <w:b/>
                <w:sz w:val="24"/>
              </w:rPr>
            </w:pPr>
            <w:r w:rsidRPr="007E5C9B">
              <w:rPr>
                <w:b/>
                <w:sz w:val="24"/>
              </w:rPr>
              <w:t>17.mai:</w:t>
            </w:r>
          </w:p>
          <w:p w:rsidR="007E5C9B" w:rsidRPr="007E5C9B" w:rsidRDefault="007E5C9B">
            <w:pPr>
              <w:rPr>
                <w:sz w:val="24"/>
                <w:lang w:val="en-US"/>
              </w:rPr>
            </w:pPr>
            <w:r w:rsidRPr="007E5C9B">
              <w:rPr>
                <w:sz w:val="24"/>
                <w:lang w:val="en-US"/>
              </w:rPr>
              <w:t xml:space="preserve">Anders </w:t>
            </w:r>
            <w:r w:rsidRPr="007E5C9B">
              <w:rPr>
                <w:sz w:val="24"/>
                <w:lang w:val="en-US"/>
              </w:rPr>
              <w:t>(</w:t>
            </w:r>
            <w:r w:rsidRPr="007E5C9B">
              <w:rPr>
                <w:sz w:val="24"/>
                <w:lang w:val="en-US"/>
              </w:rPr>
              <w:t>3A</w:t>
            </w:r>
            <w:r w:rsidRPr="007E5C9B">
              <w:rPr>
                <w:sz w:val="24"/>
                <w:lang w:val="en-US"/>
              </w:rPr>
              <w:t>)</w:t>
            </w:r>
          </w:p>
          <w:p w:rsidR="007E5C9B" w:rsidRPr="007E5C9B" w:rsidRDefault="007E5C9B">
            <w:pPr>
              <w:rPr>
                <w:sz w:val="24"/>
                <w:lang w:val="en-US"/>
              </w:rPr>
            </w:pPr>
            <w:proofErr w:type="spellStart"/>
            <w:r w:rsidRPr="007E5C9B">
              <w:rPr>
                <w:sz w:val="24"/>
                <w:lang w:val="en-US"/>
              </w:rPr>
              <w:t>Eivind</w:t>
            </w:r>
            <w:proofErr w:type="spellEnd"/>
            <w:r w:rsidRPr="007E5C9B">
              <w:rPr>
                <w:sz w:val="24"/>
                <w:lang w:val="en-US"/>
              </w:rPr>
              <w:t xml:space="preserve"> </w:t>
            </w:r>
            <w:r w:rsidRPr="007E5C9B">
              <w:rPr>
                <w:sz w:val="24"/>
                <w:lang w:val="en-US"/>
              </w:rPr>
              <w:t>(</w:t>
            </w:r>
            <w:r w:rsidRPr="007E5C9B">
              <w:rPr>
                <w:sz w:val="24"/>
                <w:lang w:val="en-US"/>
              </w:rPr>
              <w:t>4</w:t>
            </w:r>
            <w:r w:rsidRPr="007E5C9B">
              <w:rPr>
                <w:sz w:val="24"/>
                <w:lang w:val="en-US"/>
              </w:rPr>
              <w:t>B)</w:t>
            </w:r>
          </w:p>
          <w:p w:rsidR="007E5C9B" w:rsidRPr="007E5C9B" w:rsidRDefault="007E5C9B">
            <w:pPr>
              <w:rPr>
                <w:sz w:val="24"/>
                <w:lang w:val="en-US"/>
              </w:rPr>
            </w:pPr>
            <w:r w:rsidRPr="007E5C9B">
              <w:rPr>
                <w:sz w:val="24"/>
                <w:lang w:val="en-US"/>
              </w:rPr>
              <w:t xml:space="preserve">Christina </w:t>
            </w:r>
            <w:r w:rsidRPr="007E5C9B">
              <w:rPr>
                <w:sz w:val="24"/>
                <w:lang w:val="en-US"/>
              </w:rPr>
              <w:t>(</w:t>
            </w:r>
            <w:r>
              <w:rPr>
                <w:sz w:val="24"/>
                <w:lang w:val="en-US"/>
              </w:rPr>
              <w:t>3</w:t>
            </w:r>
            <w:r w:rsidRPr="007E5C9B">
              <w:rPr>
                <w:sz w:val="24"/>
                <w:lang w:val="en-US"/>
              </w:rPr>
              <w:t>B)</w:t>
            </w:r>
          </w:p>
          <w:p w:rsidR="007E5C9B" w:rsidRDefault="007E5C9B" w:rsidP="007E5C9B">
            <w:pPr>
              <w:rPr>
                <w:sz w:val="24"/>
                <w:lang w:val="en-US"/>
              </w:rPr>
            </w:pPr>
            <w:r w:rsidRPr="007E5C9B">
              <w:rPr>
                <w:sz w:val="24"/>
                <w:lang w:val="en-US"/>
              </w:rPr>
              <w:t xml:space="preserve">Monika </w:t>
            </w:r>
            <w:r w:rsidRPr="007E5C9B">
              <w:rPr>
                <w:sz w:val="24"/>
                <w:lang w:val="en-US"/>
              </w:rPr>
              <w:t>(</w:t>
            </w:r>
            <w:r>
              <w:rPr>
                <w:sz w:val="24"/>
                <w:lang w:val="en-US"/>
              </w:rPr>
              <w:t>2C</w:t>
            </w:r>
            <w:r w:rsidRPr="007E5C9B">
              <w:rPr>
                <w:sz w:val="24"/>
                <w:lang w:val="en-US"/>
              </w:rPr>
              <w:t>)</w:t>
            </w:r>
          </w:p>
          <w:p w:rsidR="007E5C9B" w:rsidRPr="007E5C9B" w:rsidRDefault="007E5C9B" w:rsidP="007E5C9B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6A</w:t>
            </w:r>
            <w:r>
              <w:rPr>
                <w:sz w:val="24"/>
              </w:rPr>
              <w:t>)</w:t>
            </w:r>
          </w:p>
        </w:tc>
        <w:tc>
          <w:tcPr>
            <w:tcW w:w="4531" w:type="dxa"/>
          </w:tcPr>
          <w:p w:rsidR="007E5C9B" w:rsidRPr="007E5C9B" w:rsidRDefault="007E5C9B">
            <w:pPr>
              <w:rPr>
                <w:sz w:val="24"/>
                <w:lang w:val="en-US"/>
              </w:rPr>
            </w:pPr>
          </w:p>
        </w:tc>
      </w:tr>
    </w:tbl>
    <w:p w:rsidR="007E5C9B" w:rsidRDefault="007E5C9B">
      <w:pPr>
        <w:rPr>
          <w:sz w:val="24"/>
          <w:lang w:val="en-US"/>
        </w:rPr>
      </w:pPr>
    </w:p>
    <w:p w:rsidR="00154261" w:rsidRDefault="00154261" w:rsidP="00154261">
      <w:pPr>
        <w:rPr>
          <w:sz w:val="24"/>
        </w:rPr>
      </w:pPr>
      <w:r>
        <w:rPr>
          <w:sz w:val="24"/>
          <w:u w:val="single"/>
        </w:rPr>
        <w:t>Sak</w:t>
      </w:r>
      <w:r>
        <w:rPr>
          <w:sz w:val="24"/>
          <w:u w:val="single"/>
        </w:rPr>
        <w:t xml:space="preserve"> 3</w:t>
      </w:r>
      <w:r>
        <w:rPr>
          <w:sz w:val="24"/>
          <w:u w:val="single"/>
        </w:rPr>
        <w:t xml:space="preserve"> – 15/16</w:t>
      </w:r>
    </w:p>
    <w:p w:rsidR="00154261" w:rsidRDefault="00154261">
      <w:pPr>
        <w:rPr>
          <w:sz w:val="24"/>
        </w:rPr>
      </w:pPr>
      <w:r>
        <w:rPr>
          <w:sz w:val="24"/>
        </w:rPr>
        <w:t>Gjennomgang av r</w:t>
      </w:r>
      <w:r w:rsidRPr="00154261">
        <w:rPr>
          <w:sz w:val="24"/>
        </w:rPr>
        <w:t>eferat fra KFU v/Trine utsatt til neste møte.</w:t>
      </w:r>
    </w:p>
    <w:p w:rsidR="00154261" w:rsidRDefault="00154261">
      <w:pPr>
        <w:rPr>
          <w:sz w:val="24"/>
        </w:rPr>
      </w:pPr>
    </w:p>
    <w:p w:rsidR="00154261" w:rsidRDefault="00154261">
      <w:pPr>
        <w:rPr>
          <w:sz w:val="24"/>
        </w:rPr>
      </w:pPr>
    </w:p>
    <w:p w:rsidR="00154261" w:rsidRDefault="00154261">
      <w:pPr>
        <w:rPr>
          <w:sz w:val="24"/>
        </w:rPr>
      </w:pPr>
    </w:p>
    <w:p w:rsidR="00154261" w:rsidRDefault="00154261" w:rsidP="00154261">
      <w:pPr>
        <w:rPr>
          <w:sz w:val="24"/>
          <w:u w:val="single"/>
        </w:rPr>
      </w:pPr>
      <w:r>
        <w:rPr>
          <w:sz w:val="24"/>
          <w:u w:val="single"/>
        </w:rPr>
        <w:t>Sak</w:t>
      </w:r>
      <w:r>
        <w:rPr>
          <w:sz w:val="24"/>
          <w:u w:val="single"/>
        </w:rPr>
        <w:t xml:space="preserve"> 4</w:t>
      </w:r>
      <w:r>
        <w:rPr>
          <w:sz w:val="24"/>
          <w:u w:val="single"/>
        </w:rPr>
        <w:t xml:space="preserve"> – 15/16</w:t>
      </w:r>
    </w:p>
    <w:p w:rsidR="00154261" w:rsidRDefault="00154261" w:rsidP="00154261">
      <w:pPr>
        <w:rPr>
          <w:sz w:val="24"/>
        </w:rPr>
      </w:pPr>
      <w:r>
        <w:rPr>
          <w:sz w:val="24"/>
        </w:rPr>
        <w:t xml:space="preserve">Hans informerte om bakgrunnen for den nye </w:t>
      </w:r>
      <w:proofErr w:type="spellStart"/>
      <w:r>
        <w:rPr>
          <w:sz w:val="24"/>
        </w:rPr>
        <w:t>forskriften</w:t>
      </w:r>
      <w:proofErr w:type="spellEnd"/>
      <w:r>
        <w:rPr>
          <w:sz w:val="24"/>
        </w:rPr>
        <w:t>.</w:t>
      </w:r>
      <w:r>
        <w:rPr>
          <w:sz w:val="24"/>
        </w:rPr>
        <w:t xml:space="preserve"> Skolen kan ikke lengre bestemme over hvem som kan sykle til skolen. Det er opp til de foresatte å vurdere om deres barn er klart til å sykle til skolen eller ei. </w:t>
      </w:r>
    </w:p>
    <w:p w:rsidR="001A6CAC" w:rsidRDefault="00154261" w:rsidP="001A6CAC">
      <w:pPr>
        <w:spacing w:after="0" w:line="240" w:lineRule="auto"/>
        <w:contextualSpacing/>
        <w:rPr>
          <w:sz w:val="24"/>
        </w:rPr>
      </w:pPr>
      <w:r>
        <w:rPr>
          <w:sz w:val="24"/>
        </w:rPr>
        <w:t xml:space="preserve">FAU har besluttet å følge Trygg Trafikk sine anbefalinger. </w:t>
      </w:r>
    </w:p>
    <w:p w:rsidR="00154261" w:rsidRDefault="001A6CAC" w:rsidP="001A6CAC">
      <w:pPr>
        <w:spacing w:after="0" w:line="240" w:lineRule="auto"/>
        <w:contextualSpacing/>
        <w:rPr>
          <w:sz w:val="24"/>
        </w:rPr>
      </w:pPr>
      <w:r>
        <w:rPr>
          <w:sz w:val="24"/>
        </w:rPr>
        <w:t xml:space="preserve">For mer </w:t>
      </w:r>
      <w:proofErr w:type="gramStart"/>
      <w:r>
        <w:rPr>
          <w:sz w:val="24"/>
        </w:rPr>
        <w:t>info.:</w:t>
      </w:r>
      <w:proofErr w:type="gramEnd"/>
      <w:r>
        <w:rPr>
          <w:sz w:val="24"/>
        </w:rPr>
        <w:t xml:space="preserve"> </w:t>
      </w:r>
      <w:hyperlink r:id="rId5" w:history="1">
        <w:r w:rsidRPr="004C4D53">
          <w:rPr>
            <w:rStyle w:val="Hyperkobling"/>
            <w:sz w:val="24"/>
          </w:rPr>
          <w:t>http://www.tryggtrafikk.no/tema/skole/skolevei/</w:t>
        </w:r>
      </w:hyperlink>
    </w:p>
    <w:p w:rsidR="001A6CAC" w:rsidRDefault="001A6CAC" w:rsidP="00154261">
      <w:pPr>
        <w:rPr>
          <w:sz w:val="24"/>
        </w:rPr>
      </w:pPr>
    </w:p>
    <w:p w:rsidR="00154261" w:rsidRDefault="00154261" w:rsidP="00154261">
      <w:pPr>
        <w:rPr>
          <w:sz w:val="24"/>
        </w:rPr>
      </w:pPr>
    </w:p>
    <w:p w:rsidR="00154261" w:rsidRDefault="00154261" w:rsidP="00154261">
      <w:pPr>
        <w:rPr>
          <w:sz w:val="24"/>
          <w:u w:val="single"/>
        </w:rPr>
      </w:pPr>
      <w:r>
        <w:rPr>
          <w:sz w:val="24"/>
          <w:u w:val="single"/>
        </w:rPr>
        <w:t>Sak</w:t>
      </w:r>
      <w:r>
        <w:rPr>
          <w:sz w:val="24"/>
          <w:u w:val="single"/>
        </w:rPr>
        <w:t xml:space="preserve"> 5</w:t>
      </w:r>
      <w:r>
        <w:rPr>
          <w:sz w:val="24"/>
          <w:u w:val="single"/>
        </w:rPr>
        <w:t xml:space="preserve"> – 15/16</w:t>
      </w:r>
    </w:p>
    <w:p w:rsidR="00154261" w:rsidRDefault="00154261" w:rsidP="00154261">
      <w:pPr>
        <w:rPr>
          <w:sz w:val="24"/>
        </w:rPr>
      </w:pPr>
      <w:r>
        <w:rPr>
          <w:sz w:val="24"/>
        </w:rPr>
        <w:t xml:space="preserve">Gjennomgang av </w:t>
      </w:r>
      <w:proofErr w:type="spellStart"/>
      <w:r>
        <w:rPr>
          <w:sz w:val="24"/>
        </w:rPr>
        <w:t>årshjulet</w:t>
      </w:r>
      <w:proofErr w:type="spellEnd"/>
      <w:r>
        <w:rPr>
          <w:sz w:val="24"/>
        </w:rPr>
        <w:t xml:space="preserve"> for skoleåret 2015-2016. Møtedatoene er satt opp på tirsdager, men det skal være på mandager. </w:t>
      </w:r>
      <w:r w:rsidR="001A6CAC">
        <w:rPr>
          <w:sz w:val="24"/>
        </w:rPr>
        <w:t xml:space="preserve"> Tidspunkt for møtestart er kl.19.30. </w:t>
      </w:r>
    </w:p>
    <w:p w:rsidR="001A6CAC" w:rsidRDefault="001A6CAC" w:rsidP="00154261">
      <w:pPr>
        <w:rPr>
          <w:sz w:val="24"/>
        </w:rPr>
      </w:pPr>
      <w:r>
        <w:rPr>
          <w:sz w:val="24"/>
        </w:rPr>
        <w:t>Oppdatert liste:</w:t>
      </w:r>
    </w:p>
    <w:tbl>
      <w:tblPr>
        <w:tblStyle w:val="Tabellrutenett"/>
        <w:tblpPr w:leftFromText="141" w:rightFromText="141" w:vertAnchor="text" w:horzAnchor="page" w:tblpX="3286" w:tblpY="88"/>
        <w:tblW w:w="0" w:type="auto"/>
        <w:tblLook w:val="04A0" w:firstRow="1" w:lastRow="0" w:firstColumn="1" w:lastColumn="0" w:noHBand="0" w:noVBand="1"/>
      </w:tblPr>
      <w:tblGrid>
        <w:gridCol w:w="2416"/>
      </w:tblGrid>
      <w:tr w:rsidR="001A6CAC" w:rsidTr="001A6CAC">
        <w:trPr>
          <w:trHeight w:val="261"/>
        </w:trPr>
        <w:tc>
          <w:tcPr>
            <w:tcW w:w="2416" w:type="dxa"/>
          </w:tcPr>
          <w:p w:rsidR="001A6CAC" w:rsidRDefault="001A6CAC" w:rsidP="001A6CAC">
            <w:pPr>
              <w:rPr>
                <w:sz w:val="24"/>
              </w:rPr>
            </w:pPr>
            <w:r>
              <w:rPr>
                <w:sz w:val="24"/>
              </w:rPr>
              <w:t>12. oktober</w:t>
            </w:r>
          </w:p>
        </w:tc>
      </w:tr>
      <w:tr w:rsidR="001A6CAC" w:rsidTr="001A6CAC">
        <w:trPr>
          <w:trHeight w:val="261"/>
        </w:trPr>
        <w:tc>
          <w:tcPr>
            <w:tcW w:w="2416" w:type="dxa"/>
          </w:tcPr>
          <w:p w:rsidR="001A6CAC" w:rsidRDefault="001A6CAC" w:rsidP="001A6CAC">
            <w:pPr>
              <w:rPr>
                <w:sz w:val="24"/>
              </w:rPr>
            </w:pPr>
            <w:r>
              <w:rPr>
                <w:sz w:val="24"/>
              </w:rPr>
              <w:t>9. november</w:t>
            </w:r>
          </w:p>
        </w:tc>
      </w:tr>
      <w:tr w:rsidR="001A6CAC" w:rsidTr="001A6CAC">
        <w:trPr>
          <w:trHeight w:val="275"/>
        </w:trPr>
        <w:tc>
          <w:tcPr>
            <w:tcW w:w="2416" w:type="dxa"/>
          </w:tcPr>
          <w:p w:rsidR="001A6CAC" w:rsidRDefault="001A6CAC" w:rsidP="001A6CAC">
            <w:pPr>
              <w:rPr>
                <w:sz w:val="24"/>
              </w:rPr>
            </w:pPr>
            <w:r>
              <w:rPr>
                <w:sz w:val="24"/>
              </w:rPr>
              <w:t>Desember utgår</w:t>
            </w:r>
          </w:p>
        </w:tc>
      </w:tr>
      <w:tr w:rsidR="001A6CAC" w:rsidTr="001A6CAC">
        <w:trPr>
          <w:trHeight w:val="261"/>
        </w:trPr>
        <w:tc>
          <w:tcPr>
            <w:tcW w:w="2416" w:type="dxa"/>
          </w:tcPr>
          <w:p w:rsidR="001A6CAC" w:rsidRDefault="001A6CAC" w:rsidP="001A6CAC">
            <w:pPr>
              <w:rPr>
                <w:sz w:val="24"/>
              </w:rPr>
            </w:pPr>
            <w:r>
              <w:rPr>
                <w:sz w:val="24"/>
              </w:rPr>
              <w:t>11.januar</w:t>
            </w:r>
          </w:p>
        </w:tc>
      </w:tr>
      <w:tr w:rsidR="001A6CAC" w:rsidTr="001A6CAC">
        <w:trPr>
          <w:trHeight w:val="261"/>
        </w:trPr>
        <w:tc>
          <w:tcPr>
            <w:tcW w:w="2416" w:type="dxa"/>
          </w:tcPr>
          <w:p w:rsidR="001A6CAC" w:rsidRDefault="001A6CAC" w:rsidP="001A6CAC">
            <w:pPr>
              <w:rPr>
                <w:sz w:val="24"/>
              </w:rPr>
            </w:pPr>
            <w:r>
              <w:rPr>
                <w:sz w:val="24"/>
              </w:rPr>
              <w:t>8. februar</w:t>
            </w:r>
          </w:p>
        </w:tc>
      </w:tr>
      <w:tr w:rsidR="001A6CAC" w:rsidTr="001A6CAC">
        <w:trPr>
          <w:trHeight w:val="261"/>
        </w:trPr>
        <w:tc>
          <w:tcPr>
            <w:tcW w:w="2416" w:type="dxa"/>
          </w:tcPr>
          <w:p w:rsidR="001A6CAC" w:rsidRDefault="001A6CAC" w:rsidP="001A6CAC">
            <w:pPr>
              <w:rPr>
                <w:sz w:val="24"/>
              </w:rPr>
            </w:pPr>
            <w:r>
              <w:rPr>
                <w:sz w:val="24"/>
              </w:rPr>
              <w:t>7.mars</w:t>
            </w:r>
          </w:p>
        </w:tc>
      </w:tr>
      <w:tr w:rsidR="001A6CAC" w:rsidTr="001A6CAC">
        <w:trPr>
          <w:trHeight w:val="261"/>
        </w:trPr>
        <w:tc>
          <w:tcPr>
            <w:tcW w:w="2416" w:type="dxa"/>
          </w:tcPr>
          <w:p w:rsidR="001A6CAC" w:rsidRDefault="001A6CAC" w:rsidP="001A6CAC">
            <w:pPr>
              <w:rPr>
                <w:sz w:val="24"/>
              </w:rPr>
            </w:pPr>
            <w:r>
              <w:rPr>
                <w:sz w:val="24"/>
              </w:rPr>
              <w:t>11. april</w:t>
            </w:r>
          </w:p>
        </w:tc>
      </w:tr>
      <w:tr w:rsidR="001A6CAC" w:rsidTr="001A6CAC">
        <w:trPr>
          <w:trHeight w:val="275"/>
        </w:trPr>
        <w:tc>
          <w:tcPr>
            <w:tcW w:w="2416" w:type="dxa"/>
          </w:tcPr>
          <w:p w:rsidR="001A6CAC" w:rsidRDefault="001A6CAC" w:rsidP="001A6CAC">
            <w:pPr>
              <w:rPr>
                <w:sz w:val="24"/>
              </w:rPr>
            </w:pPr>
            <w:r>
              <w:rPr>
                <w:sz w:val="24"/>
              </w:rPr>
              <w:t>9. mai</w:t>
            </w:r>
          </w:p>
        </w:tc>
      </w:tr>
      <w:tr w:rsidR="001A6CAC" w:rsidTr="001A6CAC">
        <w:trPr>
          <w:trHeight w:val="247"/>
        </w:trPr>
        <w:tc>
          <w:tcPr>
            <w:tcW w:w="2416" w:type="dxa"/>
          </w:tcPr>
          <w:p w:rsidR="001A6CAC" w:rsidRDefault="001A6CAC" w:rsidP="001A6CAC">
            <w:pPr>
              <w:rPr>
                <w:sz w:val="24"/>
              </w:rPr>
            </w:pPr>
            <w:r>
              <w:rPr>
                <w:sz w:val="24"/>
              </w:rPr>
              <w:t>13.juni</w:t>
            </w:r>
          </w:p>
        </w:tc>
      </w:tr>
    </w:tbl>
    <w:p w:rsidR="00154261" w:rsidRPr="00154261" w:rsidRDefault="00154261" w:rsidP="00154261">
      <w:pPr>
        <w:rPr>
          <w:sz w:val="24"/>
        </w:rPr>
      </w:pPr>
      <w:r>
        <w:rPr>
          <w:sz w:val="24"/>
        </w:rPr>
        <w:tab/>
      </w:r>
    </w:p>
    <w:p w:rsidR="00154261" w:rsidRPr="00154261" w:rsidRDefault="00154261" w:rsidP="00154261">
      <w:pPr>
        <w:rPr>
          <w:sz w:val="24"/>
        </w:rPr>
      </w:pPr>
    </w:p>
    <w:p w:rsidR="00154261" w:rsidRPr="00154261" w:rsidRDefault="00154261" w:rsidP="00154261">
      <w:pPr>
        <w:rPr>
          <w:sz w:val="24"/>
        </w:rPr>
      </w:pPr>
    </w:p>
    <w:p w:rsidR="00154261" w:rsidRDefault="00154261">
      <w:pPr>
        <w:rPr>
          <w:sz w:val="24"/>
        </w:rPr>
      </w:pPr>
    </w:p>
    <w:p w:rsidR="001A6CAC" w:rsidRDefault="001A6CAC">
      <w:pPr>
        <w:rPr>
          <w:sz w:val="24"/>
        </w:rPr>
      </w:pPr>
    </w:p>
    <w:p w:rsidR="001A6CAC" w:rsidRDefault="001A6CAC">
      <w:pPr>
        <w:rPr>
          <w:sz w:val="24"/>
        </w:rPr>
      </w:pPr>
    </w:p>
    <w:p w:rsidR="001A6CAC" w:rsidRDefault="001A6CAC">
      <w:pPr>
        <w:rPr>
          <w:sz w:val="24"/>
        </w:rPr>
      </w:pPr>
    </w:p>
    <w:p w:rsidR="001A6CAC" w:rsidRDefault="001A6CAC" w:rsidP="001A6CAC">
      <w:pPr>
        <w:rPr>
          <w:sz w:val="24"/>
          <w:u w:val="single"/>
        </w:rPr>
      </w:pPr>
      <w:r>
        <w:rPr>
          <w:sz w:val="24"/>
          <w:u w:val="single"/>
        </w:rPr>
        <w:t>Sak</w:t>
      </w:r>
      <w:r>
        <w:rPr>
          <w:sz w:val="24"/>
          <w:u w:val="single"/>
        </w:rPr>
        <w:t xml:space="preserve"> 6</w:t>
      </w:r>
      <w:r>
        <w:rPr>
          <w:sz w:val="24"/>
          <w:u w:val="single"/>
        </w:rPr>
        <w:t xml:space="preserve"> – 15/16</w:t>
      </w:r>
    </w:p>
    <w:p w:rsidR="001A6CAC" w:rsidRDefault="001A6CAC" w:rsidP="001A6CAC">
      <w:pPr>
        <w:rPr>
          <w:sz w:val="24"/>
        </w:rPr>
      </w:pPr>
      <w:r>
        <w:rPr>
          <w:sz w:val="24"/>
        </w:rPr>
        <w:t>Eventuelt:</w:t>
      </w:r>
    </w:p>
    <w:p w:rsidR="001A6CAC" w:rsidRPr="001A6CAC" w:rsidRDefault="001A6CAC" w:rsidP="001A6CAC">
      <w:pPr>
        <w:rPr>
          <w:sz w:val="24"/>
        </w:rPr>
      </w:pPr>
      <w:r>
        <w:rPr>
          <w:sz w:val="24"/>
        </w:rPr>
        <w:t xml:space="preserve">KFU-seminar 1/10-15 for 2 representanter fra hvert FAU i Sandnes kommune. Leder og nestleder fra Sørbø skole deltar. </w:t>
      </w:r>
    </w:p>
    <w:p w:rsidR="001A6CAC" w:rsidRDefault="001A6CAC">
      <w:pPr>
        <w:rPr>
          <w:sz w:val="24"/>
        </w:rPr>
      </w:pPr>
    </w:p>
    <w:p w:rsidR="001A6CAC" w:rsidRDefault="001A6CAC">
      <w:pPr>
        <w:rPr>
          <w:sz w:val="24"/>
        </w:rPr>
      </w:pPr>
    </w:p>
    <w:p w:rsidR="001A6CAC" w:rsidRDefault="001A6CAC">
      <w:pPr>
        <w:rPr>
          <w:sz w:val="24"/>
        </w:rPr>
      </w:pPr>
    </w:p>
    <w:p w:rsidR="001A6CAC" w:rsidRDefault="001A6CAC" w:rsidP="001A6CAC">
      <w:pPr>
        <w:spacing w:after="0" w:line="240" w:lineRule="auto"/>
        <w:contextualSpacing/>
        <w:rPr>
          <w:sz w:val="24"/>
        </w:rPr>
      </w:pPr>
      <w:r>
        <w:rPr>
          <w:sz w:val="24"/>
        </w:rPr>
        <w:t>Elisabeth Mong</w:t>
      </w:r>
    </w:p>
    <w:p w:rsidR="001A6CAC" w:rsidRPr="00154261" w:rsidRDefault="001A6CAC" w:rsidP="001A6CAC">
      <w:pPr>
        <w:spacing w:after="0" w:line="240" w:lineRule="auto"/>
        <w:contextualSpacing/>
        <w:rPr>
          <w:sz w:val="24"/>
        </w:rPr>
      </w:pPr>
      <w:r>
        <w:rPr>
          <w:sz w:val="24"/>
        </w:rPr>
        <w:t>Referent</w:t>
      </w:r>
    </w:p>
    <w:sectPr w:rsidR="001A6CAC" w:rsidRPr="00154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39"/>
    <w:rsid w:val="00154261"/>
    <w:rsid w:val="001A6CAC"/>
    <w:rsid w:val="001E28B5"/>
    <w:rsid w:val="0038742C"/>
    <w:rsid w:val="006F2339"/>
    <w:rsid w:val="007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4B57C-0FBE-4B26-82A3-04742D29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E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A6CAC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A6C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yggtrafikk.no/tema/skole/skoleve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310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Mong, Elisabeth</dc:creator>
  <cp:keywords/>
  <dc:description/>
  <cp:lastModifiedBy>Mong, Elisabeth</cp:lastModifiedBy>
  <cp:revision>1</cp:revision>
  <dcterms:created xsi:type="dcterms:W3CDTF">2015-09-27T18:57:00Z</dcterms:created>
  <dcterms:modified xsi:type="dcterms:W3CDTF">2015-09-27T19:42:00Z</dcterms:modified>
</cp:coreProperties>
</file>